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3E" w:rsidRPr="00E95E09" w:rsidRDefault="00C6253E" w:rsidP="00C6253E">
      <w:pPr>
        <w:shd w:val="clear" w:color="auto" w:fill="F2F2F2"/>
        <w:spacing w:before="240" w:after="240" w:line="240" w:lineRule="auto"/>
        <w:jc w:val="center"/>
        <w:outlineLvl w:val="2"/>
        <w:rPr>
          <w:rFonts w:ascii="Segoe UI" w:eastAsia="Times New Roman" w:hAnsi="Segoe UI" w:cs="Segoe UI"/>
          <w:b/>
          <w:color w:val="006699"/>
          <w:sz w:val="23"/>
          <w:szCs w:val="23"/>
          <w:lang w:eastAsia="ru-RU"/>
        </w:rPr>
      </w:pPr>
      <w:r w:rsidRPr="00E95E09">
        <w:rPr>
          <w:rFonts w:ascii="Segoe UI" w:eastAsia="Times New Roman" w:hAnsi="Segoe UI" w:cs="Segoe UI"/>
          <w:b/>
          <w:color w:val="006699"/>
          <w:sz w:val="23"/>
          <w:szCs w:val="23"/>
          <w:lang w:eastAsia="ru-RU"/>
        </w:rPr>
        <w:t xml:space="preserve">Памятка </w:t>
      </w:r>
      <w:proofErr w:type="gramStart"/>
      <w:r w:rsidRPr="00E95E09">
        <w:rPr>
          <w:rFonts w:ascii="Segoe UI" w:eastAsia="Times New Roman" w:hAnsi="Segoe UI" w:cs="Segoe UI"/>
          <w:b/>
          <w:color w:val="006699"/>
          <w:sz w:val="23"/>
          <w:szCs w:val="23"/>
          <w:lang w:eastAsia="ru-RU"/>
        </w:rPr>
        <w:t>для граждан о получении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на территории</w:t>
      </w:r>
      <w:proofErr w:type="gramEnd"/>
      <w:r w:rsidRPr="00E95E09">
        <w:rPr>
          <w:rFonts w:ascii="Segoe UI" w:eastAsia="Times New Roman" w:hAnsi="Segoe UI" w:cs="Segoe UI"/>
          <w:b/>
          <w:color w:val="006699"/>
          <w:sz w:val="23"/>
          <w:szCs w:val="23"/>
          <w:lang w:eastAsia="ru-RU"/>
        </w:rPr>
        <w:t xml:space="preserve"> Удмуртской Республики на 202</w:t>
      </w:r>
      <w:r w:rsidR="00A309B2">
        <w:rPr>
          <w:rFonts w:ascii="Segoe UI" w:eastAsia="Times New Roman" w:hAnsi="Segoe UI" w:cs="Segoe UI"/>
          <w:b/>
          <w:color w:val="006699"/>
          <w:sz w:val="23"/>
          <w:szCs w:val="23"/>
          <w:lang w:eastAsia="ru-RU"/>
        </w:rPr>
        <w:t>3</w:t>
      </w:r>
      <w:r w:rsidRPr="00E95E09">
        <w:rPr>
          <w:rFonts w:ascii="Segoe UI" w:eastAsia="Times New Roman" w:hAnsi="Segoe UI" w:cs="Segoe UI"/>
          <w:b/>
          <w:color w:val="006699"/>
          <w:sz w:val="23"/>
          <w:szCs w:val="23"/>
          <w:lang w:eastAsia="ru-RU"/>
        </w:rPr>
        <w:t xml:space="preserve"> год и на плановый период 202</w:t>
      </w:r>
      <w:r w:rsidR="00A309B2">
        <w:rPr>
          <w:rFonts w:ascii="Segoe UI" w:eastAsia="Times New Roman" w:hAnsi="Segoe UI" w:cs="Segoe UI"/>
          <w:b/>
          <w:color w:val="006699"/>
          <w:sz w:val="23"/>
          <w:szCs w:val="23"/>
          <w:lang w:eastAsia="ru-RU"/>
        </w:rPr>
        <w:t>4</w:t>
      </w:r>
      <w:r w:rsidRPr="00E95E09">
        <w:rPr>
          <w:rFonts w:ascii="Segoe UI" w:eastAsia="Times New Roman" w:hAnsi="Segoe UI" w:cs="Segoe UI"/>
          <w:b/>
          <w:color w:val="006699"/>
          <w:sz w:val="23"/>
          <w:szCs w:val="23"/>
          <w:lang w:eastAsia="ru-RU"/>
        </w:rPr>
        <w:t>-202</w:t>
      </w:r>
      <w:r w:rsidR="00A309B2">
        <w:rPr>
          <w:rFonts w:ascii="Segoe UI" w:eastAsia="Times New Roman" w:hAnsi="Segoe UI" w:cs="Segoe UI"/>
          <w:b/>
          <w:color w:val="006699"/>
          <w:sz w:val="23"/>
          <w:szCs w:val="23"/>
          <w:lang w:eastAsia="ru-RU"/>
        </w:rPr>
        <w:t>5</w:t>
      </w:r>
      <w:bookmarkStart w:id="0" w:name="_GoBack"/>
      <w:bookmarkEnd w:id="0"/>
      <w:r w:rsidRPr="00E95E09">
        <w:rPr>
          <w:rFonts w:ascii="Segoe UI" w:eastAsia="Times New Roman" w:hAnsi="Segoe UI" w:cs="Segoe UI"/>
          <w:b/>
          <w:color w:val="006699"/>
          <w:sz w:val="23"/>
          <w:szCs w:val="23"/>
          <w:lang w:eastAsia="ru-RU"/>
        </w:rPr>
        <w:t xml:space="preserve"> годов</w:t>
      </w:r>
    </w:p>
    <w:p w:rsidR="00C6253E" w:rsidRPr="00C6253E" w:rsidRDefault="00C6253E" w:rsidP="00C62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13"/>
        <w:gridCol w:w="4142"/>
      </w:tblGrid>
      <w:tr w:rsidR="00C6253E" w:rsidRPr="00C6253E" w:rsidTr="00C6253E"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Условия оказания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Срок ожидания</w:t>
            </w:r>
          </w:p>
        </w:tc>
      </w:tr>
      <w:tr w:rsidR="00C6253E" w:rsidRPr="00C6253E" w:rsidTr="00C6253E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 Поликлиника</w:t>
            </w:r>
          </w:p>
        </w:tc>
      </w:tr>
      <w:tr w:rsidR="00C6253E" w:rsidRPr="00C6253E" w:rsidTr="00C6253E"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• Оказание первичной медико-санитарной помощи в неотложной форме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не должен превышать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2-х 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часов с момента обращения</w:t>
            </w:r>
          </w:p>
        </w:tc>
      </w:tr>
      <w:tr w:rsidR="00C6253E" w:rsidRPr="00C6253E" w:rsidTr="00C62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• Плановое оказание медицинской помощи врачами-терапевтами участковыми, педиатрами, врачами общей практики (семейный врач)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не должен превышать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24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часов с момента обращения</w:t>
            </w:r>
          </w:p>
        </w:tc>
      </w:tr>
      <w:tr w:rsidR="00C6253E" w:rsidRPr="00C6253E" w:rsidTr="00C62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 xml:space="preserve">• Прием врача-специалиста при оказании первичной специализированной медико-санитарной помощи в плановой форме (консультации специалистов), в </w:t>
            </w:r>
            <w:proofErr w:type="spellStart"/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т.ч</w:t>
            </w:r>
            <w:proofErr w:type="spellEnd"/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. в консультативных поликлиниках, специализированных поликлиниках, диспансерах, оказывающих первичную специализированную медико-санитарную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- не должен превышать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14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рабочих дней со дня обращения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br/>
              <w:t>- не должен превышать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3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рабочих дней в случае подозрения на онкологическое заболевание</w:t>
            </w:r>
          </w:p>
        </w:tc>
      </w:tr>
      <w:tr w:rsidR="00C6253E" w:rsidRPr="00C6253E" w:rsidTr="00C62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• Плановые диагностические инструментальные и лабораторные исследования  (рентгенографические исследования, включая маммографию, функциональную диагностику, ультразвуковые исследования и т.д.)</w:t>
            </w:r>
            <w:proofErr w:type="gramStart"/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 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не должен превышать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14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рабочих дней со дня назначения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br/>
              <w:t>- не должны превышать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7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рабочих дней со дня назначения исследований в случае подозрения на  онкологическое заболевание</w:t>
            </w:r>
          </w:p>
        </w:tc>
      </w:tr>
      <w:tr w:rsidR="00C6253E" w:rsidRPr="00C6253E" w:rsidTr="00C62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 xml:space="preserve">• Установление диспансерного наблюдения врача-онколога за пациентом с выявленным </w:t>
            </w:r>
            <w:proofErr w:type="spellStart"/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онкологичским</w:t>
            </w:r>
            <w:proofErr w:type="spellEnd"/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 xml:space="preserve"> заболеванием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 не </w:t>
            </w:r>
            <w:proofErr w:type="spellStart"/>
            <w:proofErr w:type="gramStart"/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</w:t>
            </w:r>
            <w:proofErr w:type="spellEnd"/>
            <w:proofErr w:type="gramEnd"/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должен превышать</w:t>
            </w:r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рабочих дней  с момента постановки диагноза онкологического заболевания</w:t>
            </w:r>
          </w:p>
        </w:tc>
      </w:tr>
      <w:tr w:rsidR="00C6253E" w:rsidRPr="00C6253E" w:rsidTr="00C62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• Плановое проведение компьютерной томографии, магнитно-резонансной томографии, ангиографии (при наличии направления)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 не 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должен превышать</w:t>
            </w:r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14 </w:t>
            </w:r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рабочих дней со дня назначения</w:t>
            </w:r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br/>
              <w:t>- не должен превышать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рабочих дней - для пациентов с онкологическими заболеваниями со дня назначения</w:t>
            </w:r>
          </w:p>
        </w:tc>
      </w:tr>
      <w:tr w:rsidR="00C6253E" w:rsidRPr="00C6253E" w:rsidTr="00C62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 Дневной стационар 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(плановая госпитализация)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 не 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должен превышать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14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рабочих дней со дня выдачи  направления на госпитализацию 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br/>
            </w:r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 не должен превышать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рабочих дней для пациентов с онкологическими заболеваниями с момента гистологической верификации опухоли или с момента установления диагноза заболевания (состояния)</w:t>
            </w:r>
          </w:p>
        </w:tc>
      </w:tr>
      <w:tr w:rsidR="00C6253E" w:rsidRPr="00C6253E" w:rsidTr="00C62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>Госпитализация в круглосуточный стационар 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(плановая госпитализация)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br/>
              <w:t>(за исключением высокотехнологичной медицинской помощи в плановой форме)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 не 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должен превышать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14 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рабочих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дней со дня выдачи  направления на госпитализацию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br/>
              <w:t>- не должен превышать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7 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рабочих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дней - для пациентов с онкологическими заболеваниями с момента гистологической верификации опухоли или с момента установления диагноза заболевания (состояния)</w:t>
            </w:r>
          </w:p>
        </w:tc>
      </w:tr>
      <w:tr w:rsidR="00C6253E" w:rsidRPr="00C6253E" w:rsidTr="00C6253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Скорая медицинская помощь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оказывается вне медицинской организации, в том числе на дому, в поликлинике, в стационаре при заболеваниях, несчастных случаях, травмах, отравлениях и других состояниях, требующих срочного  вмешательства, в экстренной форме, независимо от наличия полиса ОМС, документов удостоверяющих личность и регистрации по месту жительства (пребывания).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253E" w:rsidRPr="00C6253E" w:rsidRDefault="00C6253E" w:rsidP="00C625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При внезапных острых заболеваниях, состояниях, обострении хронических заболеваний: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br/>
              <w:t xml:space="preserve">- представляющих угрозу жизни пациента (оказывается в экстренной форме) время </w:t>
            </w:r>
            <w:proofErr w:type="spellStart"/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доезда</w:t>
            </w:r>
            <w:proofErr w:type="spellEnd"/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 xml:space="preserve"> не  должно превышать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20 минут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с момента вызова;</w:t>
            </w:r>
            <w:r w:rsidRPr="00C6253E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br/>
              <w:t>- без явных признаков угрозы жизни пациента (оказывается в неотложной форме)  </w:t>
            </w:r>
            <w:r w:rsidRPr="00C6253E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ru-RU"/>
              </w:rPr>
              <w:t>в день обращения</w:t>
            </w:r>
          </w:p>
        </w:tc>
      </w:tr>
    </w:tbl>
    <w:p w:rsidR="00C6253E" w:rsidRPr="00C6253E" w:rsidRDefault="00C6253E" w:rsidP="00C6253E">
      <w:pPr>
        <w:shd w:val="clear" w:color="auto" w:fill="F2F2F2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6253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 невозможности получения отдельных видов диагностических исследований или лечебных процедур в медицинской организации, к которой Вы прикреплены - данные услуги оказываются бесплатно в других медицинских организациях по направлению лечащего врача.</w:t>
      </w:r>
    </w:p>
    <w:p w:rsidR="00C6253E" w:rsidRPr="00C6253E" w:rsidRDefault="00C6253E" w:rsidP="00C6253E">
      <w:pPr>
        <w:shd w:val="clear" w:color="auto" w:fill="F2F2F2"/>
        <w:spacing w:before="240" w:after="240" w:line="240" w:lineRule="auto"/>
        <w:jc w:val="center"/>
        <w:outlineLvl w:val="2"/>
        <w:rPr>
          <w:rFonts w:ascii="Segoe UI" w:eastAsia="Times New Roman" w:hAnsi="Segoe UI" w:cs="Segoe UI"/>
          <w:color w:val="006699"/>
          <w:sz w:val="23"/>
          <w:szCs w:val="23"/>
          <w:lang w:eastAsia="ru-RU"/>
        </w:rPr>
      </w:pPr>
      <w:r w:rsidRPr="00C6253E">
        <w:rPr>
          <w:rFonts w:ascii="Segoe UI" w:eastAsia="Times New Roman" w:hAnsi="Segoe UI" w:cs="Segoe UI"/>
          <w:color w:val="006699"/>
          <w:sz w:val="23"/>
          <w:szCs w:val="23"/>
          <w:lang w:eastAsia="ru-RU"/>
        </w:rPr>
        <w:t>Если ваши права нарушают:</w:t>
      </w:r>
    </w:p>
    <w:p w:rsidR="00C6253E" w:rsidRPr="00C6253E" w:rsidRDefault="00C6253E" w:rsidP="00C6253E">
      <w:pPr>
        <w:shd w:val="clear" w:color="auto" w:fill="F2F2F2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6253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- Вам отказывают в предоставлении бесплатной медицинской помощи в объеме программы ОМС; предлагают заплатить за обследование или лечение, назначенное  врачом; Вам предлагают купить лекарства во время лечения в стационаре; </w:t>
      </w:r>
    </w:p>
    <w:p w:rsidR="00C6253E" w:rsidRPr="00C6253E" w:rsidRDefault="00C6253E" w:rsidP="00C6253E">
      <w:pPr>
        <w:shd w:val="clear" w:color="auto" w:fill="F2F2F2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6253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 Вам оказана помощь ненадлежащего качества и не в полном объеме</w:t>
      </w:r>
    </w:p>
    <w:p w:rsidR="00C6253E" w:rsidRPr="00C6253E" w:rsidRDefault="00C6253E" w:rsidP="00C62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53E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br/>
      </w:r>
    </w:p>
    <w:p w:rsidR="00C6253E" w:rsidRPr="00C6253E" w:rsidRDefault="00C6253E" w:rsidP="00C6253E">
      <w:pPr>
        <w:shd w:val="clear" w:color="auto" w:fill="F2F2F2"/>
        <w:spacing w:before="240" w:after="240" w:line="240" w:lineRule="auto"/>
        <w:jc w:val="center"/>
        <w:outlineLvl w:val="2"/>
        <w:rPr>
          <w:rFonts w:ascii="Segoe UI" w:eastAsia="Times New Roman" w:hAnsi="Segoe UI" w:cs="Segoe UI"/>
          <w:color w:val="006699"/>
          <w:sz w:val="23"/>
          <w:szCs w:val="23"/>
          <w:lang w:eastAsia="ru-RU"/>
        </w:rPr>
      </w:pPr>
      <w:r w:rsidRPr="00C6253E">
        <w:rPr>
          <w:rFonts w:ascii="Segoe UI" w:eastAsia="Times New Roman" w:hAnsi="Segoe UI" w:cs="Segoe UI"/>
          <w:color w:val="006699"/>
          <w:sz w:val="23"/>
          <w:szCs w:val="23"/>
          <w:lang w:eastAsia="ru-RU"/>
        </w:rPr>
        <w:t>Вы можете обратиться:</w:t>
      </w:r>
    </w:p>
    <w:p w:rsidR="00C6253E" w:rsidRPr="00C6253E" w:rsidRDefault="00C6253E" w:rsidP="00C6253E">
      <w:pPr>
        <w:shd w:val="clear" w:color="auto" w:fill="F2F2F2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6253E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1. К руководству медицинской организации</w:t>
      </w:r>
    </w:p>
    <w:p w:rsidR="00C6253E" w:rsidRPr="00C6253E" w:rsidRDefault="00C6253E" w:rsidP="00C6253E">
      <w:pPr>
        <w:shd w:val="clear" w:color="auto" w:fill="F2F2F2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6253E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2. В страховую медицинскую организацию (СМО), выдавшую Вам полис ОМС. </w:t>
      </w:r>
      <w:hyperlink r:id="rId5" w:tgtFrame="_self" w:history="1">
        <w:r w:rsidRPr="00C6253E">
          <w:rPr>
            <w:rFonts w:ascii="Verdana" w:eastAsia="Times New Roman" w:hAnsi="Verdana" w:cs="Times New Roman"/>
            <w:b/>
            <w:bCs/>
            <w:color w:val="006699"/>
            <w:sz w:val="20"/>
            <w:szCs w:val="20"/>
            <w:u w:val="single"/>
            <w:lang w:eastAsia="ru-RU"/>
          </w:rPr>
          <w:t>Телефоны "горячей линии " и контакт-</w:t>
        </w:r>
        <w:proofErr w:type="spellStart"/>
        <w:r w:rsidRPr="00C6253E">
          <w:rPr>
            <w:rFonts w:ascii="Verdana" w:eastAsia="Times New Roman" w:hAnsi="Verdana" w:cs="Times New Roman"/>
            <w:b/>
            <w:bCs/>
            <w:color w:val="006699"/>
            <w:sz w:val="20"/>
            <w:szCs w:val="20"/>
            <w:u w:val="single"/>
            <w:lang w:eastAsia="ru-RU"/>
          </w:rPr>
          <w:t>ценров</w:t>
        </w:r>
        <w:proofErr w:type="spellEnd"/>
        <w:r w:rsidRPr="00C6253E">
          <w:rPr>
            <w:rFonts w:ascii="Verdana" w:eastAsia="Times New Roman" w:hAnsi="Verdana" w:cs="Times New Roman"/>
            <w:b/>
            <w:bCs/>
            <w:color w:val="006699"/>
            <w:sz w:val="20"/>
            <w:szCs w:val="20"/>
            <w:u w:val="single"/>
            <w:lang w:eastAsia="ru-RU"/>
          </w:rPr>
          <w:t xml:space="preserve"> СМО...</w:t>
        </w:r>
      </w:hyperlink>
    </w:p>
    <w:p w:rsidR="00C6253E" w:rsidRPr="00C6253E" w:rsidRDefault="00C6253E" w:rsidP="00C6253E">
      <w:pPr>
        <w:shd w:val="clear" w:color="auto" w:fill="F2F2F2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6253E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3. В Контакт-центр Территориального фонда ОМС Удмуртской Республики: 8-800-301-33-37 (звонок бесплатный)</w:t>
      </w:r>
    </w:p>
    <w:p w:rsidR="00C6253E" w:rsidRPr="00C6253E" w:rsidRDefault="00C6253E" w:rsidP="00C6253E">
      <w:pPr>
        <w:shd w:val="clear" w:color="auto" w:fill="F2F2F2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6253E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4. В Министерство здравоохранения УР: «горячая линия»(3412) 60-23-76; 8(800)-100-24-47</w:t>
      </w:r>
    </w:p>
    <w:p w:rsidR="00E31846" w:rsidRDefault="00E31846"/>
    <w:sectPr w:rsidR="00E31846" w:rsidSect="00C6253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3E"/>
    <w:rsid w:val="00A309B2"/>
    <w:rsid w:val="00C6253E"/>
    <w:rsid w:val="00E31846"/>
    <w:rsid w:val="00E9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25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25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625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25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25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625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1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foms18.ru/smo/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Старицына</dc:creator>
  <cp:lastModifiedBy>User</cp:lastModifiedBy>
  <cp:revision>3</cp:revision>
  <dcterms:created xsi:type="dcterms:W3CDTF">2022-02-21T05:40:00Z</dcterms:created>
  <dcterms:modified xsi:type="dcterms:W3CDTF">2024-01-10T10:42:00Z</dcterms:modified>
</cp:coreProperties>
</file>